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D98" w:rsidRPr="009A2F92" w:rsidRDefault="009A2F92" w:rsidP="009A2F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F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Всероссийский обзор перспективных направлений социального развития муниципальных образований 2026 года</w:t>
      </w:r>
      <w:proofErr w:type="gramStart"/>
      <w:r w:rsidRPr="009A2F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2F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2F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9A2F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уководствуясь задачей информирования федеральных органов власти о лучших практиках и достижениях регионов России в вопросах социальной поддержки и повышения качества жизни населения в муниципальных образованиях, обозначенных Президентом РФ В.В.Путиным по итогам встречи с представителями муниципального сообщества, редакция журнала «Экономическая политика России — 21 век» формирует на портале </w:t>
      </w:r>
      <w:hyperlink r:id="rId4" w:tgtFrame="_blank" w:history="1">
        <w:r w:rsidRPr="009A2F92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https://rosfederal-inform.</w:t>
        </w:r>
        <w:proofErr w:type="gramStart"/>
        <w:r w:rsidRPr="009A2F92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ru/</w:t>
        </w:r>
      </w:hyperlink>
      <w:r w:rsidRPr="009A2F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«Всероссийский обзор перспективных направлений социального развития муниципальных образований 2026 года» </w:t>
      </w:r>
      <w:hyperlink r:id="rId5" w:tgtFrame="_blank" w:history="1">
        <w:r w:rsidRPr="009A2F92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https://rosfederal-inform.ru/vserossijskij-obzor-perspektivnyh-napralenij-razvitiya-municzipa/</w:t>
        </w:r>
      </w:hyperlink>
      <w:r w:rsidRPr="009A2F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2F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2F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Целью данного бесплатного информационного ресурса является обобщение и тиражирование эффективных направлений деятельности региональных и муниципальных органов управления касательно повышения общественного доверия к власти в вопросах занятости и трудовых отношений, медицинской помощи, культурно-спортивного, образовательного потенциала и социальной защиты населения субъектов Российской Федерации.</w:t>
      </w:r>
      <w:proofErr w:type="gramEnd"/>
      <w:r w:rsidRPr="009A2F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2F9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9A2F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Участники формирования «Всероссийского обзора перспективных направлений социального развития муниципальных образований 2026 года» федеральные, региональные и муниципальные государственные органы управления, а также учреждения, организации и предприятия основных видов муниципальных образований: сельское поселение, городское поселение, городской округ, городской округ с внутригородским делением, муниципальный округ, муниципальный район, внутригородской район, внутригородская территория города федерального значения, внутригородской район городского округа с внутригородским делением.</w:t>
      </w:r>
      <w:proofErr w:type="gramEnd"/>
      <w:r w:rsidRPr="009A2F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2F9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9A2F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Уникальные материалы о позитивных достижениях государственных органов управления субъектов РФ и муниципальных образований, освещающие тенденции реализации федеральных программных мероприятий и проектов будут размещаться в разделах: о перспективных направлениях развития системы образования субъектов РФ здесь </w:t>
      </w:r>
      <w:hyperlink r:id="rId6" w:tgtFrame="_blank" w:history="1">
        <w:r w:rsidRPr="009A2F92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https://rosfederal-inform.ru/category/obrazovanie/</w:t>
        </w:r>
      </w:hyperlink>
      <w:r w:rsidRPr="009A2F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, о позитивном опыте в сфере здравоохранения тут </w:t>
      </w:r>
      <w:hyperlink r:id="rId7" w:tgtFrame="_blank" w:history="1">
        <w:r w:rsidRPr="009A2F92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https://rosfederal-inform.ru/category/zdravoohranenie/</w:t>
        </w:r>
      </w:hyperlink>
      <w:r w:rsidRPr="009A2F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, о значимых культурно-спортивных событиях на странице </w:t>
      </w:r>
      <w:hyperlink r:id="rId8" w:tgtFrame="_blank" w:history="1">
        <w:r w:rsidRPr="009A2F92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https://rosfederal-</w:t>
        </w:r>
        <w:r w:rsidRPr="009A2F92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lastRenderedPageBreak/>
          <w:t>inform.ru</w:t>
        </w:r>
        <w:proofErr w:type="gramEnd"/>
        <w:r w:rsidRPr="009A2F92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/</w:t>
        </w:r>
        <w:proofErr w:type="gramStart"/>
        <w:r w:rsidRPr="009A2F92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category/kultura/</w:t>
        </w:r>
      </w:hyperlink>
      <w:r w:rsidRPr="009A2F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, а информация о социальных программах поддержки населения регионов России в рубрике </w:t>
      </w:r>
      <w:hyperlink r:id="rId9" w:tgtFrame="_blank" w:history="1">
        <w:r w:rsidRPr="009A2F92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https://rosfederal-inform.ru/category/soczialnaya-politika/</w:t>
        </w:r>
      </w:hyperlink>
      <w:r w:rsidRPr="009A2F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2F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2F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«Всероссийского обзора перспективных направлений социального развития муниципальных образований 2026 года» направлено на информационное содействие обеспечению равных возможностей для реализации установленных Конституцией Российской Федерации и федеральными законами экономических, политических и социальных прав граждан на всей территории страны, повышение качества их жизни на</w:t>
      </w:r>
      <w:proofErr w:type="gramEnd"/>
      <w:r w:rsidRPr="009A2F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основе сбалансированного и устойчивого социально-экономического развития субъектов Федерации и муниципальных образований, а также максимальное привлечение внимания населения к решению региональных и местных задач.</w:t>
      </w:r>
    </w:p>
    <w:sectPr w:rsidR="00DB6D98" w:rsidRPr="009A2F92" w:rsidSect="00DB6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A2F92"/>
    <w:rsid w:val="009A2F92"/>
    <w:rsid w:val="00DB6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D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2F9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federal-inform.ru/category/kultur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osfederal-inform.ru/category/zdravoohraneni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federal-inform.ru/category/obrazovani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osfederal-inform.ru/vserossijskij-obzor-perspektivnyh-napralenij-razvitiya-municzipa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rosfederal-inform.ru/" TargetMode="External"/><Relationship Id="rId9" Type="http://schemas.openxmlformats.org/officeDocument/2006/relationships/hyperlink" Target="https://rosfederal-inform.ru/category/soczialnaya-politik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3012</Characters>
  <Application>Microsoft Office Word</Application>
  <DocSecurity>0</DocSecurity>
  <Lines>25</Lines>
  <Paragraphs>7</Paragraphs>
  <ScaleCrop>false</ScaleCrop>
  <Company/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2026-08-19T05:48:00Z</dcterms:created>
  <dcterms:modified xsi:type="dcterms:W3CDTF">2026-08-19T05:49:00Z</dcterms:modified>
</cp:coreProperties>
</file>